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36C3" w14:textId="517B5DA8" w:rsidR="004D3B09" w:rsidRPr="001E420F" w:rsidRDefault="00421915" w:rsidP="00421915">
      <w:pPr>
        <w:jc w:val="center"/>
        <w:rPr>
          <w:b/>
          <w:bCs/>
          <w:sz w:val="28"/>
          <w:szCs w:val="28"/>
          <w:u w:val="single"/>
        </w:rPr>
      </w:pPr>
      <w:r w:rsidRPr="001E420F">
        <w:rPr>
          <w:b/>
          <w:bCs/>
          <w:sz w:val="28"/>
          <w:szCs w:val="28"/>
          <w:u w:val="single"/>
        </w:rPr>
        <w:t>Minutes ANZPNA AGM Sept</w:t>
      </w:r>
      <w:r w:rsidR="00736933">
        <w:rPr>
          <w:b/>
          <w:bCs/>
          <w:sz w:val="28"/>
          <w:szCs w:val="28"/>
          <w:u w:val="single"/>
        </w:rPr>
        <w:t>ember</w:t>
      </w:r>
      <w:r w:rsidRPr="001E420F">
        <w:rPr>
          <w:b/>
          <w:bCs/>
          <w:sz w:val="28"/>
          <w:szCs w:val="28"/>
          <w:u w:val="single"/>
        </w:rPr>
        <w:t xml:space="preserve"> </w:t>
      </w:r>
      <w:r w:rsidR="00736933">
        <w:rPr>
          <w:b/>
          <w:bCs/>
          <w:sz w:val="28"/>
          <w:szCs w:val="28"/>
          <w:u w:val="single"/>
        </w:rPr>
        <w:t>2</w:t>
      </w:r>
      <w:r w:rsidR="00736933" w:rsidRPr="00736933">
        <w:rPr>
          <w:b/>
          <w:bCs/>
          <w:sz w:val="28"/>
          <w:szCs w:val="28"/>
          <w:u w:val="single"/>
          <w:vertAlign w:val="superscript"/>
        </w:rPr>
        <w:t>nd</w:t>
      </w:r>
      <w:r w:rsidR="00736933">
        <w:rPr>
          <w:b/>
          <w:bCs/>
          <w:sz w:val="28"/>
          <w:szCs w:val="28"/>
          <w:u w:val="single"/>
        </w:rPr>
        <w:t xml:space="preserve"> </w:t>
      </w:r>
      <w:r w:rsidRPr="001E420F">
        <w:rPr>
          <w:b/>
          <w:bCs/>
          <w:sz w:val="28"/>
          <w:szCs w:val="28"/>
          <w:u w:val="single"/>
        </w:rPr>
        <w:t>2024</w:t>
      </w:r>
      <w:r w:rsidR="00D445DE" w:rsidRPr="001E420F">
        <w:rPr>
          <w:b/>
          <w:bCs/>
          <w:sz w:val="28"/>
          <w:szCs w:val="28"/>
          <w:u w:val="single"/>
        </w:rPr>
        <w:t xml:space="preserve"> </w:t>
      </w:r>
    </w:p>
    <w:p w14:paraId="548CCFC8" w14:textId="77777777" w:rsidR="00421915" w:rsidRDefault="00421915" w:rsidP="00421915">
      <w:pPr>
        <w:jc w:val="center"/>
        <w:rPr>
          <w:u w:val="single"/>
        </w:rPr>
      </w:pPr>
    </w:p>
    <w:p w14:paraId="067166EC" w14:textId="55DBBEDF" w:rsidR="00F86BBE" w:rsidRDefault="00421915" w:rsidP="00F86BBE">
      <w:r w:rsidRPr="001E420F">
        <w:rPr>
          <w:b/>
          <w:bCs/>
        </w:rPr>
        <w:t>Present:</w:t>
      </w:r>
      <w:r>
        <w:t xml:space="preserve"> Chanel </w:t>
      </w:r>
      <w:proofErr w:type="spellStart"/>
      <w:r>
        <w:t>Presti</w:t>
      </w:r>
      <w:r w:rsidR="00F86BBE">
        <w:t>d</w:t>
      </w:r>
      <w:r>
        <w:t>ge</w:t>
      </w:r>
      <w:proofErr w:type="spellEnd"/>
      <w:r>
        <w:t xml:space="preserve">, Simon Carter, Lilian Johnstone, Gaya Raman, Glenda Moonsamy, Tom Forbes, Joshua Kausman, Cathy Quinlan, Amelia Le Page, Stephen Alexander, Hugh McCarthy, Anne Durkan, Deirdre Hahn, Siah Kim, Justyna Ozimek-Kulik, Sean Kennedy, Leah </w:t>
      </w:r>
      <w:proofErr w:type="spellStart"/>
      <w:r>
        <w:t>Krischock</w:t>
      </w:r>
      <w:proofErr w:type="spellEnd"/>
      <w:r>
        <w:t xml:space="preserve">, </w:t>
      </w:r>
      <w:proofErr w:type="spellStart"/>
      <w:r>
        <w:t>Anke</w:t>
      </w:r>
      <w:proofErr w:type="spellEnd"/>
      <w:r>
        <w:t xml:space="preserve"> </w:t>
      </w:r>
      <w:proofErr w:type="spellStart"/>
      <w:r>
        <w:t>Raaijmakers</w:t>
      </w:r>
      <w:proofErr w:type="spellEnd"/>
      <w:r>
        <w:t xml:space="preserve">, </w:t>
      </w:r>
      <w:proofErr w:type="spellStart"/>
      <w:r>
        <w:t>Swasti</w:t>
      </w:r>
      <w:proofErr w:type="spellEnd"/>
      <w:r>
        <w:t xml:space="preserve"> </w:t>
      </w:r>
      <w:proofErr w:type="spellStart"/>
      <w:r>
        <w:t>Chatuvedi</w:t>
      </w:r>
      <w:proofErr w:type="spellEnd"/>
      <w:r>
        <w:t>, Anna Francis, Rowena Lalji, Melanie Aldridge, Peter Trnka, Amanda Dickens, Robin Eri</w:t>
      </w:r>
      <w:r w:rsidR="00F86BBE">
        <w:t>c</w:t>
      </w:r>
      <w:r>
        <w:t>kson, Sally Kelle</w:t>
      </w:r>
      <w:r w:rsidR="00D445DE">
        <w:t>t</w:t>
      </w:r>
      <w:r>
        <w:t xml:space="preserve">t, Rachael Kermond, Sheena Kaul, Nick Larkins, Christine </w:t>
      </w:r>
      <w:proofErr w:type="spellStart"/>
      <w:r>
        <w:t>Mincham</w:t>
      </w:r>
      <w:proofErr w:type="spellEnd"/>
      <w:r>
        <w:t xml:space="preserve">, </w:t>
      </w:r>
      <w:r w:rsidR="00CA55AC">
        <w:t xml:space="preserve">James Xu, Justine </w:t>
      </w:r>
      <w:proofErr w:type="spellStart"/>
      <w:r w:rsidR="00CA55AC">
        <w:t>Ozimek</w:t>
      </w:r>
      <w:proofErr w:type="spellEnd"/>
      <w:r w:rsidR="00CA55AC">
        <w:t xml:space="preserve">-Kulik, Tom Miller, </w:t>
      </w:r>
      <w:proofErr w:type="spellStart"/>
      <w:r w:rsidR="00CA55AC">
        <w:t>Enas</w:t>
      </w:r>
      <w:proofErr w:type="spellEnd"/>
      <w:r w:rsidR="00CA55AC">
        <w:t xml:space="preserve"> Mohamed</w:t>
      </w:r>
      <w:r w:rsidR="00F86BBE">
        <w:t xml:space="preserve">, Sarah </w:t>
      </w:r>
      <w:proofErr w:type="spellStart"/>
      <w:r w:rsidR="00F86BBE">
        <w:t>Marokakis</w:t>
      </w:r>
      <w:proofErr w:type="spellEnd"/>
      <w:r w:rsidR="00F86BBE">
        <w:t>, Louisa Butler, Lil Johnstone.</w:t>
      </w:r>
    </w:p>
    <w:p w14:paraId="0AF63B85" w14:textId="77777777" w:rsidR="00F86BBE" w:rsidRDefault="00F86BBE" w:rsidP="00F86BBE"/>
    <w:p w14:paraId="104B86E1" w14:textId="4F3D7BB2" w:rsidR="00896827" w:rsidRDefault="00896827" w:rsidP="00421915">
      <w:r>
        <w:t xml:space="preserve">Invited speakers: </w:t>
      </w:r>
      <w:proofErr w:type="spellStart"/>
      <w:r>
        <w:t>Sandawana</w:t>
      </w:r>
      <w:proofErr w:type="spellEnd"/>
      <w:r>
        <w:t xml:space="preserve"> </w:t>
      </w:r>
      <w:proofErr w:type="spellStart"/>
      <w:r>
        <w:t>Majoni</w:t>
      </w:r>
      <w:proofErr w:type="spellEnd"/>
      <w:r>
        <w:t>, Rob McGinley</w:t>
      </w:r>
    </w:p>
    <w:p w14:paraId="437E3B33" w14:textId="77777777" w:rsidR="00421915" w:rsidRDefault="00421915" w:rsidP="00421915"/>
    <w:p w14:paraId="306AA6A4" w14:textId="6A365D35" w:rsidR="00421915" w:rsidRDefault="00D6682A" w:rsidP="00421915">
      <w:r>
        <w:rPr>
          <w:b/>
          <w:bCs/>
        </w:rPr>
        <w:t xml:space="preserve">Item 1. </w:t>
      </w:r>
      <w:r w:rsidR="00421915" w:rsidRPr="001E420F">
        <w:rPr>
          <w:b/>
          <w:bCs/>
        </w:rPr>
        <w:t>Apologies</w:t>
      </w:r>
      <w:r w:rsidR="00421915">
        <w:t>: Jonathan Craig, Frank Willis, Selma Torr</w:t>
      </w:r>
      <w:r w:rsidR="00D445DE">
        <w:t>o</w:t>
      </w:r>
      <w:r w:rsidR="00421915">
        <w:t>n</w:t>
      </w:r>
      <w:r w:rsidR="00D445DE">
        <w:t>e</w:t>
      </w:r>
      <w:r w:rsidR="00421915">
        <w:t xml:space="preserve">n, </w:t>
      </w:r>
      <w:r w:rsidR="00D445DE">
        <w:t>Debbie Lewis, Elisabeth Hodson, Fiona Mackie</w:t>
      </w:r>
      <w:r w:rsidR="00F86BBE">
        <w:t>.</w:t>
      </w:r>
    </w:p>
    <w:p w14:paraId="576F0571" w14:textId="77777777" w:rsidR="00D445DE" w:rsidRDefault="00D445DE" w:rsidP="00421915"/>
    <w:p w14:paraId="3927CA84" w14:textId="1F47C3A5" w:rsidR="00D445DE" w:rsidRDefault="00D6682A" w:rsidP="00421915">
      <w:r w:rsidRPr="00D6682A">
        <w:rPr>
          <w:b/>
          <w:bCs/>
        </w:rPr>
        <w:t>Item 2</w:t>
      </w:r>
      <w:r>
        <w:t xml:space="preserve">. </w:t>
      </w:r>
      <w:r w:rsidR="00D445DE">
        <w:t>Acknowledgement of country</w:t>
      </w:r>
    </w:p>
    <w:p w14:paraId="613D92E1" w14:textId="77777777" w:rsidR="00D445DE" w:rsidRDefault="00D445DE" w:rsidP="00421915"/>
    <w:p w14:paraId="251EFB9D" w14:textId="0C052765" w:rsidR="00D445DE" w:rsidRPr="001E420F" w:rsidRDefault="00D6682A" w:rsidP="00421915">
      <w:pPr>
        <w:rPr>
          <w:b/>
          <w:bCs/>
        </w:rPr>
      </w:pPr>
      <w:r w:rsidRPr="00D6682A">
        <w:rPr>
          <w:b/>
          <w:bCs/>
        </w:rPr>
        <w:t>Item 4c.</w:t>
      </w:r>
      <w:r>
        <w:t xml:space="preserve"> </w:t>
      </w:r>
      <w:r w:rsidR="00D445DE">
        <w:t xml:space="preserve">Announcement of </w:t>
      </w:r>
      <w:r w:rsidR="00D445DE" w:rsidRPr="001E420F">
        <w:rPr>
          <w:b/>
          <w:bCs/>
        </w:rPr>
        <w:t>new board</w:t>
      </w:r>
    </w:p>
    <w:p w14:paraId="64C3B0FB" w14:textId="4CCB18FA" w:rsidR="00D445DE" w:rsidRDefault="00D445DE" w:rsidP="00421915">
      <w:r>
        <w:tab/>
        <w:t>Chair – Anna Francis</w:t>
      </w:r>
    </w:p>
    <w:p w14:paraId="195E2E51" w14:textId="5AE2FD4D" w:rsidR="00D445DE" w:rsidRDefault="00D445DE" w:rsidP="00421915">
      <w:r>
        <w:tab/>
        <w:t>Secretary – Gaya Raman</w:t>
      </w:r>
    </w:p>
    <w:p w14:paraId="472B88AE" w14:textId="28579DDF" w:rsidR="00D445DE" w:rsidRDefault="00D445DE" w:rsidP="00421915">
      <w:r>
        <w:tab/>
        <w:t>Treasurer – Sally Kellett</w:t>
      </w:r>
    </w:p>
    <w:p w14:paraId="146C0FF5" w14:textId="77777777" w:rsidR="00D445DE" w:rsidRDefault="00D445DE" w:rsidP="00421915"/>
    <w:p w14:paraId="52C508D6" w14:textId="0A5F65CA" w:rsidR="00D445DE" w:rsidRDefault="00D6682A" w:rsidP="00421915">
      <w:r w:rsidRPr="00D6682A">
        <w:rPr>
          <w:b/>
          <w:bCs/>
        </w:rPr>
        <w:t>Item 3</w:t>
      </w:r>
      <w:r>
        <w:t xml:space="preserve">. </w:t>
      </w:r>
      <w:r w:rsidR="00D445DE">
        <w:t xml:space="preserve">2023 approved by </w:t>
      </w:r>
      <w:r w:rsidR="009C3732">
        <w:t>Simon Carter</w:t>
      </w:r>
      <w:r w:rsidR="00D445DE">
        <w:t xml:space="preserve"> and seconded by </w:t>
      </w:r>
      <w:r w:rsidR="009C3732">
        <w:t>Amanda Dickens</w:t>
      </w:r>
    </w:p>
    <w:p w14:paraId="2112273C" w14:textId="77777777" w:rsidR="00D445DE" w:rsidRDefault="00D445DE" w:rsidP="00421915"/>
    <w:p w14:paraId="23722246" w14:textId="564D8E08" w:rsidR="00D445DE" w:rsidRDefault="00D6682A" w:rsidP="00421915">
      <w:r>
        <w:rPr>
          <w:b/>
          <w:bCs/>
        </w:rPr>
        <w:t xml:space="preserve">Item </w:t>
      </w:r>
      <w:r w:rsidR="006F0D8B">
        <w:rPr>
          <w:b/>
          <w:bCs/>
        </w:rPr>
        <w:t xml:space="preserve">7. </w:t>
      </w:r>
      <w:r w:rsidR="00D445DE" w:rsidRPr="001E420F">
        <w:rPr>
          <w:b/>
          <w:bCs/>
        </w:rPr>
        <w:t>ATC matters</w:t>
      </w:r>
      <w:r w:rsidR="00D445DE">
        <w:t xml:space="preserve"> (Rob </w:t>
      </w:r>
      <w:proofErr w:type="spellStart"/>
      <w:r w:rsidR="00D445DE">
        <w:t>Macginley</w:t>
      </w:r>
      <w:proofErr w:type="spellEnd"/>
      <w:r w:rsidR="00D445DE">
        <w:t xml:space="preserve"> and William </w:t>
      </w:r>
      <w:proofErr w:type="spellStart"/>
      <w:r w:rsidR="00D445DE">
        <w:t>Majoni</w:t>
      </w:r>
      <w:proofErr w:type="spellEnd"/>
      <w:r w:rsidR="00D445DE">
        <w:t xml:space="preserve"> from the ATC were also present for this item)</w:t>
      </w:r>
    </w:p>
    <w:p w14:paraId="034D5A07" w14:textId="42A29F2F" w:rsidR="00D445DE" w:rsidRDefault="00D445DE" w:rsidP="00421915">
      <w:r>
        <w:t>A short presentation was given by Amanda Dickens regarding the new curriculum requirements.</w:t>
      </w:r>
    </w:p>
    <w:p w14:paraId="2FCD2758" w14:textId="45132EF1" w:rsidR="00D445DE" w:rsidRDefault="00D445DE" w:rsidP="00421915">
      <w:r>
        <w:t xml:space="preserve">The new curriculum will begin in 2025, with entry applications due in Dec 2024.  Changes to learning plans and learning captures.  </w:t>
      </w:r>
      <w:r w:rsidR="00E07DF3">
        <w:t>Consideration of the i</w:t>
      </w:r>
      <w:r>
        <w:t xml:space="preserve">ntroduction of a </w:t>
      </w:r>
      <w:r w:rsidR="00E07DF3">
        <w:t xml:space="preserve">progress </w:t>
      </w:r>
      <w:r>
        <w:t>review panel instead of supervisor reports</w:t>
      </w:r>
      <w:r w:rsidR="00E07DF3">
        <w:t xml:space="preserve"> (supervisors would be mentors and no longer gatekeepers of progress)</w:t>
      </w:r>
      <w:r>
        <w:t>.  The review panel will assess the trainees to permit progression in the training pathway in Australia but in NZ the ATC will continue to review.</w:t>
      </w:r>
      <w:r w:rsidR="001E420F">
        <w:t xml:space="preserve">  The new curriculum champion is Amanda Dickens and questions can be directed to her.</w:t>
      </w:r>
    </w:p>
    <w:p w14:paraId="3DFB66E1" w14:textId="0C9E4BC3" w:rsidR="00D445DE" w:rsidRDefault="00D445DE" w:rsidP="00421915">
      <w:r>
        <w:t>Presentation circulated to the membership and further information available on the RACP website.</w:t>
      </w:r>
    </w:p>
    <w:p w14:paraId="69714DF3" w14:textId="77777777" w:rsidR="001E420F" w:rsidRDefault="001E420F" w:rsidP="00421915"/>
    <w:p w14:paraId="2F7E7254" w14:textId="122DFE6A" w:rsidR="001E420F" w:rsidRDefault="001E420F" w:rsidP="00421915">
      <w:r>
        <w:t>A second short presentation was given by Anne Durkan regarding site accreditation criteria for paediatric nephrology sites.  There are currently no clear guidelines for the number of trainees allowed or maximal duration of training at an individual site.  The RACP-ATC has requested clarification of the metric used for site accreditation.</w:t>
      </w:r>
    </w:p>
    <w:p w14:paraId="3E39D205" w14:textId="77777777" w:rsidR="001E420F" w:rsidRDefault="001E420F" w:rsidP="00421915"/>
    <w:p w14:paraId="29C71D8A" w14:textId="299D6F23" w:rsidR="001E420F" w:rsidRDefault="001E420F" w:rsidP="00421915">
      <w:r w:rsidRPr="001E420F">
        <w:rPr>
          <w:b/>
          <w:bCs/>
        </w:rPr>
        <w:t>ACTION POINTS</w:t>
      </w:r>
      <w:r>
        <w:t>:</w:t>
      </w:r>
    </w:p>
    <w:p w14:paraId="592474A3" w14:textId="5AE89B66" w:rsidR="001E420F" w:rsidRDefault="001E420F" w:rsidP="001E420F">
      <w:pPr>
        <w:pStyle w:val="ListParagraph"/>
        <w:numPr>
          <w:ilvl w:val="0"/>
          <w:numId w:val="1"/>
        </w:numPr>
      </w:pPr>
      <w:r>
        <w:t>ANZPNA has been asked to consider the make-up of the training review panels</w:t>
      </w:r>
    </w:p>
    <w:p w14:paraId="652D45B3" w14:textId="4442AB99" w:rsidR="001E420F" w:rsidRDefault="001E420F" w:rsidP="001E420F">
      <w:pPr>
        <w:pStyle w:val="ListParagraph"/>
        <w:numPr>
          <w:ilvl w:val="0"/>
          <w:numId w:val="1"/>
        </w:numPr>
      </w:pPr>
      <w:r>
        <w:t xml:space="preserve">ANZPNA to decide on </w:t>
      </w:r>
      <w:r w:rsidR="00F15559">
        <w:t xml:space="preserve">the </w:t>
      </w:r>
      <w:r>
        <w:t>site accreditation metric</w:t>
      </w:r>
      <w:r w:rsidR="00F86BBE">
        <w:t>.  This will be determined via working group with members from all training sites to report back to board.</w:t>
      </w:r>
    </w:p>
    <w:p w14:paraId="1B9BB5FC" w14:textId="77777777" w:rsidR="001E420F" w:rsidRDefault="001E420F" w:rsidP="001E420F"/>
    <w:p w14:paraId="5AEEA15A" w14:textId="665252B2" w:rsidR="00D71DF1" w:rsidRDefault="00D6682A" w:rsidP="001E420F">
      <w:r>
        <w:rPr>
          <w:b/>
          <w:bCs/>
        </w:rPr>
        <w:lastRenderedPageBreak/>
        <w:t xml:space="preserve"> Item 4. </w:t>
      </w:r>
      <w:r w:rsidR="001E420F" w:rsidRPr="001E420F">
        <w:rPr>
          <w:b/>
          <w:bCs/>
        </w:rPr>
        <w:t>New Applications</w:t>
      </w:r>
      <w:r w:rsidR="001E420F">
        <w:t>:</w:t>
      </w:r>
    </w:p>
    <w:p w14:paraId="45F884D1" w14:textId="4EE652C3" w:rsidR="001E420F" w:rsidRDefault="00D71DF1" w:rsidP="00D71DF1">
      <w:pPr>
        <w:pStyle w:val="ListParagraph"/>
        <w:numPr>
          <w:ilvl w:val="0"/>
          <w:numId w:val="2"/>
        </w:numPr>
      </w:pPr>
      <w:r>
        <w:t>T</w:t>
      </w:r>
      <w:r w:rsidR="001E420F">
        <w:t>he following were accepted to the ANZPNA membership:</w:t>
      </w:r>
    </w:p>
    <w:p w14:paraId="5759B60B" w14:textId="6509420B" w:rsidR="001E420F" w:rsidRDefault="001E420F" w:rsidP="001E420F">
      <w:r>
        <w:tab/>
        <w:t>Anke Raaijmakers (staff specialist SCH)</w:t>
      </w:r>
    </w:p>
    <w:p w14:paraId="22962475" w14:textId="3A15A127" w:rsidR="001E420F" w:rsidRDefault="001E420F" w:rsidP="001E420F">
      <w:r>
        <w:tab/>
        <w:t>Joanna Nathan (trainee)</w:t>
      </w:r>
    </w:p>
    <w:p w14:paraId="674D6638" w14:textId="095B3CBB" w:rsidR="001E420F" w:rsidRDefault="001E420F" w:rsidP="001E420F">
      <w:r>
        <w:tab/>
        <w:t xml:space="preserve">Saleh </w:t>
      </w:r>
      <w:proofErr w:type="spellStart"/>
      <w:r>
        <w:t>Alzarani</w:t>
      </w:r>
      <w:proofErr w:type="spellEnd"/>
      <w:r>
        <w:t xml:space="preserve"> (trainee)</w:t>
      </w:r>
    </w:p>
    <w:p w14:paraId="00ED5A07" w14:textId="77777777" w:rsidR="001E420F" w:rsidRDefault="001E420F" w:rsidP="001E420F"/>
    <w:p w14:paraId="13E16C6F" w14:textId="58C368E8" w:rsidR="001E420F" w:rsidRDefault="00D71DF1" w:rsidP="001E420F">
      <w:r>
        <w:t xml:space="preserve"> b) </w:t>
      </w:r>
      <w:r w:rsidR="001E420F">
        <w:t>The following were granted honorary status:</w:t>
      </w:r>
    </w:p>
    <w:p w14:paraId="24EB7AAC" w14:textId="4172D347" w:rsidR="001E420F" w:rsidRDefault="001E420F" w:rsidP="001E420F">
      <w:r>
        <w:tab/>
        <w:t>Fiona Mackie</w:t>
      </w:r>
    </w:p>
    <w:p w14:paraId="06779D87" w14:textId="7E78B6DB" w:rsidR="001E420F" w:rsidRDefault="001E420F" w:rsidP="001E420F">
      <w:r>
        <w:tab/>
        <w:t>William Wong</w:t>
      </w:r>
    </w:p>
    <w:p w14:paraId="7984856A" w14:textId="7BD197A5" w:rsidR="001E420F" w:rsidRDefault="001E420F" w:rsidP="001E420F">
      <w:r>
        <w:tab/>
        <w:t>Mandy Walker</w:t>
      </w:r>
    </w:p>
    <w:p w14:paraId="2CDB104C" w14:textId="7C3E9A05" w:rsidR="001E420F" w:rsidRDefault="001E420F" w:rsidP="001E420F">
      <w:r>
        <w:tab/>
      </w:r>
      <w:r w:rsidR="00D6682A">
        <w:t>Elisabeth Hodson</w:t>
      </w:r>
    </w:p>
    <w:p w14:paraId="68174008" w14:textId="77777777" w:rsidR="001E420F" w:rsidRDefault="001E420F" w:rsidP="001E420F"/>
    <w:p w14:paraId="4EB175C8" w14:textId="6F2B9F43" w:rsidR="001E420F" w:rsidRDefault="00D6682A" w:rsidP="001E420F">
      <w:r>
        <w:rPr>
          <w:b/>
          <w:bCs/>
        </w:rPr>
        <w:t xml:space="preserve">Item 5. </w:t>
      </w:r>
      <w:r w:rsidR="001E420F" w:rsidRPr="00D71DF1">
        <w:rPr>
          <w:b/>
          <w:bCs/>
        </w:rPr>
        <w:t>Chair’s Report</w:t>
      </w:r>
      <w:r w:rsidR="001E420F">
        <w:t>:</w:t>
      </w:r>
    </w:p>
    <w:p w14:paraId="7B4FEB53" w14:textId="406FC202" w:rsidR="00D71DF1" w:rsidRDefault="00D71DF1" w:rsidP="00D71DF1">
      <w:pPr>
        <w:pStyle w:val="ListParagraph"/>
        <w:numPr>
          <w:ilvl w:val="0"/>
          <w:numId w:val="3"/>
        </w:numPr>
      </w:pPr>
      <w:r>
        <w:t>Report as tabled</w:t>
      </w:r>
    </w:p>
    <w:p w14:paraId="29875274" w14:textId="4CCEEBE1" w:rsidR="00D71DF1" w:rsidRDefault="00D71DF1" w:rsidP="00D71DF1">
      <w:pPr>
        <w:pStyle w:val="ListParagraph"/>
        <w:numPr>
          <w:ilvl w:val="0"/>
          <w:numId w:val="3"/>
        </w:numPr>
      </w:pPr>
      <w:r>
        <w:t>Review of constitution – an early draft of the constitutional review has been circulated.  The following were discussed at the meeting;</w:t>
      </w:r>
    </w:p>
    <w:p w14:paraId="3BC2DE1F" w14:textId="79ABA160" w:rsidR="00D71DF1" w:rsidRDefault="00D71DF1" w:rsidP="00D71DF1">
      <w:pPr>
        <w:pStyle w:val="ListParagraph"/>
        <w:numPr>
          <w:ilvl w:val="1"/>
          <w:numId w:val="3"/>
        </w:numPr>
      </w:pPr>
      <w:r>
        <w:t>There was agreement to allow allied health, medical staff and associated scientific staff ordinary membership with voting rights</w:t>
      </w:r>
      <w:r w:rsidR="005B0994">
        <w:t xml:space="preserve"> (majority</w:t>
      </w:r>
      <w:r w:rsidR="00E608BE">
        <w:t xml:space="preserve"> of those present</w:t>
      </w:r>
      <w:r w:rsidR="005B0994">
        <w:t>, 18 votes)</w:t>
      </w:r>
    </w:p>
    <w:p w14:paraId="149B6C28" w14:textId="4AC12DE8" w:rsidR="00D71DF1" w:rsidRDefault="00D71DF1" w:rsidP="00D71DF1">
      <w:pPr>
        <w:pStyle w:val="ListParagraph"/>
        <w:numPr>
          <w:ilvl w:val="1"/>
          <w:numId w:val="3"/>
        </w:numPr>
      </w:pPr>
      <w:r>
        <w:t xml:space="preserve">New </w:t>
      </w:r>
      <w:r w:rsidR="00F86BBE">
        <w:t xml:space="preserve">trainee and ordinary membership </w:t>
      </w:r>
      <w:r>
        <w:t xml:space="preserve">applications will be assessed throughout the year </w:t>
      </w:r>
      <w:r w:rsidR="00F86BBE">
        <w:t xml:space="preserve">by board </w:t>
      </w:r>
      <w:r>
        <w:t>and not just at the AGM</w:t>
      </w:r>
    </w:p>
    <w:p w14:paraId="10CA03DC" w14:textId="091925F5" w:rsidR="00D71DF1" w:rsidRDefault="00D71DF1" w:rsidP="00D71DF1">
      <w:pPr>
        <w:pStyle w:val="ListParagraph"/>
        <w:numPr>
          <w:ilvl w:val="1"/>
          <w:numId w:val="3"/>
        </w:numPr>
      </w:pPr>
      <w:r>
        <w:t>Review of non-payment consequences</w:t>
      </w:r>
      <w:r w:rsidR="00A826B9">
        <w:t xml:space="preserve"> (proposal that membership lapses if not paid within 12 months with 2 reminders in that timeframe)</w:t>
      </w:r>
    </w:p>
    <w:p w14:paraId="06E19817" w14:textId="323C9EC2" w:rsidR="00D71DF1" w:rsidRDefault="00D71DF1" w:rsidP="00D71DF1">
      <w:pPr>
        <w:pStyle w:val="ListParagraph"/>
        <w:numPr>
          <w:ilvl w:val="1"/>
          <w:numId w:val="3"/>
        </w:numPr>
      </w:pPr>
      <w:r>
        <w:t>Clarify processes of appointing board positions</w:t>
      </w:r>
    </w:p>
    <w:p w14:paraId="082E563D" w14:textId="765847AD" w:rsidR="00F15559" w:rsidRDefault="00F15559" w:rsidP="00F15559">
      <w:r w:rsidRPr="00F15559">
        <w:rPr>
          <w:b/>
          <w:bCs/>
        </w:rPr>
        <w:t>ACTION POINT</w:t>
      </w:r>
      <w:r>
        <w:t>: The revised constitution will be circulated for comment.</w:t>
      </w:r>
    </w:p>
    <w:p w14:paraId="659368BC" w14:textId="77777777" w:rsidR="00D71DF1" w:rsidRDefault="00D71DF1" w:rsidP="001E420F"/>
    <w:p w14:paraId="5102FE59" w14:textId="78DD44C5" w:rsidR="00D71DF1" w:rsidRPr="00D71DF1" w:rsidRDefault="00D6682A" w:rsidP="001E420F">
      <w:pPr>
        <w:rPr>
          <w:b/>
          <w:bCs/>
        </w:rPr>
      </w:pPr>
      <w:r>
        <w:rPr>
          <w:b/>
          <w:bCs/>
        </w:rPr>
        <w:t xml:space="preserve">Item </w:t>
      </w:r>
      <w:r w:rsidR="00684573">
        <w:rPr>
          <w:b/>
          <w:bCs/>
        </w:rPr>
        <w:t>6.</w:t>
      </w:r>
      <w:r>
        <w:rPr>
          <w:b/>
          <w:bCs/>
        </w:rPr>
        <w:t xml:space="preserve"> </w:t>
      </w:r>
      <w:r w:rsidR="00D71DF1" w:rsidRPr="00D71DF1">
        <w:rPr>
          <w:b/>
          <w:bCs/>
        </w:rPr>
        <w:t>Treasurer’s report</w:t>
      </w:r>
      <w:r w:rsidR="00D71DF1">
        <w:rPr>
          <w:b/>
          <w:bCs/>
        </w:rPr>
        <w:t>:</w:t>
      </w:r>
    </w:p>
    <w:p w14:paraId="1CBB9931" w14:textId="42ADF0D6" w:rsidR="00D71DF1" w:rsidRDefault="00D71DF1" w:rsidP="001E420F">
      <w:r>
        <w:t>As tabled.</w:t>
      </w:r>
    </w:p>
    <w:p w14:paraId="5208B95B" w14:textId="483F68CB" w:rsidR="00D71DF1" w:rsidRDefault="00D71DF1" w:rsidP="001E420F">
      <w:r>
        <w:t>The association is in a good financial position</w:t>
      </w:r>
    </w:p>
    <w:p w14:paraId="06E3AE17" w14:textId="31894AD4" w:rsidR="00D71DF1" w:rsidRDefault="00D71DF1" w:rsidP="001E420F">
      <w:r>
        <w:t xml:space="preserve">There is an annual variability due to the </w:t>
      </w:r>
      <w:proofErr w:type="gramStart"/>
      <w:r>
        <w:t>two year</w:t>
      </w:r>
      <w:proofErr w:type="gramEnd"/>
      <w:r>
        <w:t xml:space="preserve"> subscriptions</w:t>
      </w:r>
    </w:p>
    <w:p w14:paraId="0FAEA9F5" w14:textId="185D4A08" w:rsidR="00D71DF1" w:rsidRDefault="00D71DF1" w:rsidP="001E420F">
      <w:r>
        <w:t>There is a fixed term deposit coming to maturity</w:t>
      </w:r>
      <w:r w:rsidR="00844E92">
        <w:t xml:space="preserve"> and consideration given to re-investment by incoming executive.</w:t>
      </w:r>
      <w:r>
        <w:t xml:space="preserve">  Reinvestment options are being considered</w:t>
      </w:r>
      <w:r w:rsidR="00844E92">
        <w:t xml:space="preserve"> most likely fixed term deposit.</w:t>
      </w:r>
    </w:p>
    <w:p w14:paraId="157597D9" w14:textId="046C7AC1" w:rsidR="007853A1" w:rsidRPr="007853A1" w:rsidRDefault="007853A1" w:rsidP="001E420F">
      <w:r>
        <w:rPr>
          <w:b/>
          <w:bCs/>
        </w:rPr>
        <w:t>ACTION POINT:</w:t>
      </w:r>
      <w:r>
        <w:t xml:space="preserve"> Explore reinvestment of fixed term deposit with Commonwealth Bank</w:t>
      </w:r>
    </w:p>
    <w:p w14:paraId="2FDA67EC" w14:textId="77777777" w:rsidR="00D71DF1" w:rsidRDefault="00D71DF1" w:rsidP="001E420F"/>
    <w:p w14:paraId="4AD2D00B" w14:textId="597F0485" w:rsidR="00D71DF1" w:rsidRDefault="00D6682A" w:rsidP="001E420F">
      <w:r>
        <w:rPr>
          <w:b/>
          <w:bCs/>
        </w:rPr>
        <w:t xml:space="preserve">Item </w:t>
      </w:r>
      <w:r w:rsidR="00684573">
        <w:rPr>
          <w:b/>
          <w:bCs/>
        </w:rPr>
        <w:t xml:space="preserve">8. </w:t>
      </w:r>
      <w:r w:rsidR="00D71DF1" w:rsidRPr="00684573">
        <w:rPr>
          <w:b/>
          <w:bCs/>
        </w:rPr>
        <w:t>ANZSN</w:t>
      </w:r>
      <w:r w:rsidR="00D71DF1">
        <w:t>:</w:t>
      </w:r>
      <w:r w:rsidR="00684573">
        <w:t xml:space="preserve"> Cathy Quinlan, Sean Kennedy and Hugh McCarthy</w:t>
      </w:r>
    </w:p>
    <w:p w14:paraId="1A4013F7" w14:textId="4B1CD66C" w:rsidR="00D71DF1" w:rsidRPr="00684573" w:rsidRDefault="00D71DF1" w:rsidP="001E420F">
      <w:pPr>
        <w:rPr>
          <w:b/>
          <w:bCs/>
        </w:rPr>
      </w:pPr>
      <w:r>
        <w:tab/>
      </w:r>
      <w:r w:rsidRPr="00684573">
        <w:rPr>
          <w:b/>
          <w:bCs/>
        </w:rPr>
        <w:t>SPARC</w:t>
      </w:r>
    </w:p>
    <w:p w14:paraId="48AF956B" w14:textId="37FF626A" w:rsidR="00684573" w:rsidRDefault="00684573" w:rsidP="001E420F">
      <w:r>
        <w:tab/>
      </w:r>
      <w:r>
        <w:tab/>
        <w:t>Need better delineation of the paediatric representative role</w:t>
      </w:r>
    </w:p>
    <w:p w14:paraId="5D27FC10" w14:textId="497030D4" w:rsidR="00684573" w:rsidRDefault="00684573" w:rsidP="001E420F">
      <w:r>
        <w:tab/>
      </w:r>
      <w:r>
        <w:tab/>
        <w:t>Good paediatric representation at the ASM</w:t>
      </w:r>
    </w:p>
    <w:p w14:paraId="145D1B8D" w14:textId="6731732A" w:rsidR="00684573" w:rsidRDefault="00684573" w:rsidP="00F86BBE">
      <w:pPr>
        <w:ind w:left="1440"/>
      </w:pPr>
      <w:r>
        <w:t>Good integration of adult and paediatric nephrology into the KIDGEN meeting</w:t>
      </w:r>
    </w:p>
    <w:p w14:paraId="6503C8BF" w14:textId="33B7D630" w:rsidR="00684573" w:rsidRPr="00F86BBE" w:rsidRDefault="00684573" w:rsidP="00F86BBE">
      <w:pPr>
        <w:rPr>
          <w:b/>
          <w:bCs/>
        </w:rPr>
      </w:pPr>
      <w:r>
        <w:tab/>
      </w:r>
      <w:r w:rsidRPr="00684573">
        <w:rPr>
          <w:b/>
          <w:bCs/>
        </w:rPr>
        <w:t>ETC</w:t>
      </w:r>
    </w:p>
    <w:p w14:paraId="600AC350" w14:textId="6F1BFF80" w:rsidR="00684573" w:rsidRDefault="00684573" w:rsidP="00F86BBE">
      <w:pPr>
        <w:ind w:left="1440"/>
      </w:pPr>
      <w:r>
        <w:t>More paediatrics has been incorporated into the training weekend and the update course</w:t>
      </w:r>
    </w:p>
    <w:p w14:paraId="6252FA53" w14:textId="2025CB43" w:rsidR="00684573" w:rsidRDefault="00684573" w:rsidP="00F86BBE">
      <w:pPr>
        <w:ind w:left="1440"/>
      </w:pPr>
      <w:r>
        <w:t>The ANZSN council is considering changing the ASM to a congress, with more educational sessions and plenary talks.</w:t>
      </w:r>
    </w:p>
    <w:p w14:paraId="1FF867AC" w14:textId="241907B8" w:rsidR="00684573" w:rsidRDefault="00684573" w:rsidP="001E420F">
      <w:r>
        <w:tab/>
      </w:r>
      <w:r>
        <w:tab/>
        <w:t xml:space="preserve">Next </w:t>
      </w:r>
      <w:r w:rsidR="006F0D8B">
        <w:t>year’s</w:t>
      </w:r>
      <w:r>
        <w:t xml:space="preserve"> meeting will be in Perth.</w:t>
      </w:r>
    </w:p>
    <w:p w14:paraId="0AD8EFC7" w14:textId="4C54F85C" w:rsidR="00684573" w:rsidRPr="00684573" w:rsidRDefault="00684573" w:rsidP="001E420F">
      <w:pPr>
        <w:rPr>
          <w:b/>
          <w:bCs/>
        </w:rPr>
      </w:pPr>
      <w:r>
        <w:lastRenderedPageBreak/>
        <w:tab/>
      </w:r>
      <w:r w:rsidRPr="00684573">
        <w:rPr>
          <w:b/>
          <w:bCs/>
        </w:rPr>
        <w:t>Policy and Quality Committee</w:t>
      </w:r>
    </w:p>
    <w:p w14:paraId="071B90D3" w14:textId="195112AD" w:rsidR="00684573" w:rsidRDefault="00684573" w:rsidP="00455D61">
      <w:pPr>
        <w:ind w:left="1440"/>
      </w:pPr>
      <w:r>
        <w:t xml:space="preserve">The DNT meeting is 23-25 March 2025 in Melbourne.  Traditionally heads of department have been invited with the invitations opening to a wider audience.  A paediatric break-out session is proposed on the Sunday afternoon.  </w:t>
      </w:r>
    </w:p>
    <w:p w14:paraId="3E65447E" w14:textId="5976E70E" w:rsidR="00684573" w:rsidRDefault="00F15559" w:rsidP="00455D61">
      <w:pPr>
        <w:ind w:left="1440"/>
      </w:pPr>
      <w:r w:rsidRPr="00F15559">
        <w:rPr>
          <w:b/>
          <w:bCs/>
        </w:rPr>
        <w:t>ACTION POINT</w:t>
      </w:r>
      <w:r>
        <w:t>:</w:t>
      </w:r>
      <w:r w:rsidRPr="00F15559">
        <w:t xml:space="preserve"> </w:t>
      </w:r>
      <w:r>
        <w:t>Please send agenda suggestions for the paediatric breakout session to Sean Kennedy.</w:t>
      </w:r>
    </w:p>
    <w:p w14:paraId="3B3A2E85" w14:textId="77777777" w:rsidR="00F15559" w:rsidRDefault="00F15559" w:rsidP="001E420F"/>
    <w:p w14:paraId="28714838" w14:textId="1CD8BD94" w:rsidR="00684573" w:rsidRPr="00F15559" w:rsidRDefault="00D6682A" w:rsidP="001E420F">
      <w:r>
        <w:rPr>
          <w:b/>
          <w:bCs/>
        </w:rPr>
        <w:t xml:space="preserve">Item </w:t>
      </w:r>
      <w:r w:rsidR="00684573" w:rsidRPr="00F15559">
        <w:rPr>
          <w:b/>
          <w:bCs/>
        </w:rPr>
        <w:t xml:space="preserve">9. IPNA </w:t>
      </w:r>
      <w:r w:rsidR="00F15559">
        <w:t>Fiona Mackie, Robin Eri</w:t>
      </w:r>
      <w:r w:rsidR="00455D61">
        <w:t>c</w:t>
      </w:r>
      <w:r w:rsidR="00F15559">
        <w:t xml:space="preserve">kson, Rachael </w:t>
      </w:r>
      <w:proofErr w:type="spellStart"/>
      <w:r w:rsidR="00F15559">
        <w:t>Kermond</w:t>
      </w:r>
      <w:proofErr w:type="spellEnd"/>
    </w:p>
    <w:p w14:paraId="3E871F9C" w14:textId="2620462C" w:rsidR="00684573" w:rsidRDefault="00684573" w:rsidP="001E420F">
      <w:r>
        <w:t>A vote of thanks was given to Fiona M</w:t>
      </w:r>
      <w:bookmarkStart w:id="0" w:name="_GoBack"/>
      <w:bookmarkEnd w:id="0"/>
      <w:r>
        <w:t>ackie for all her hard work as the ANZPNA IPNA representative and as the honorary secretary for IPNA.</w:t>
      </w:r>
    </w:p>
    <w:p w14:paraId="50FBF3D7" w14:textId="0283B74D" w:rsidR="00684573" w:rsidRDefault="00684573" w:rsidP="001E420F">
      <w:r>
        <w:t>IPNA report as tabled.</w:t>
      </w:r>
    </w:p>
    <w:p w14:paraId="4AF8F70A" w14:textId="42DA064E" w:rsidR="00684573" w:rsidRDefault="00684573" w:rsidP="001E420F">
      <w:r>
        <w:t xml:space="preserve">Two EOIs for the next IPNA rep </w:t>
      </w:r>
      <w:r w:rsidR="00F15559">
        <w:t>have been received.</w:t>
      </w:r>
    </w:p>
    <w:p w14:paraId="25D43C4B" w14:textId="660223E1" w:rsidR="00F15559" w:rsidRDefault="00F15559" w:rsidP="001E420F">
      <w:r w:rsidRPr="00F15559">
        <w:rPr>
          <w:b/>
          <w:bCs/>
        </w:rPr>
        <w:t>ACTION POINT</w:t>
      </w:r>
      <w:r>
        <w:t>: EOIs to be circulated and the membership to vote by email to the new secretary, Gaya Raman.</w:t>
      </w:r>
    </w:p>
    <w:p w14:paraId="0314B095" w14:textId="77777777" w:rsidR="00F15559" w:rsidRDefault="00F15559" w:rsidP="001E420F"/>
    <w:p w14:paraId="2A5AEF64" w14:textId="2A7F1A32" w:rsidR="00F15559" w:rsidRDefault="00D6682A" w:rsidP="001E420F">
      <w:r>
        <w:rPr>
          <w:b/>
          <w:bCs/>
        </w:rPr>
        <w:t xml:space="preserve">Item </w:t>
      </w:r>
      <w:r w:rsidR="00F15559" w:rsidRPr="00F15559">
        <w:rPr>
          <w:b/>
          <w:bCs/>
        </w:rPr>
        <w:t>10.</w:t>
      </w:r>
      <w:r>
        <w:rPr>
          <w:b/>
          <w:bCs/>
        </w:rPr>
        <w:t xml:space="preserve"> </w:t>
      </w:r>
      <w:r w:rsidR="00F15559" w:rsidRPr="00F15559">
        <w:rPr>
          <w:b/>
          <w:bCs/>
        </w:rPr>
        <w:t>TSANZ</w:t>
      </w:r>
      <w:r w:rsidR="00F15559">
        <w:t xml:space="preserve"> Nick Larkins</w:t>
      </w:r>
    </w:p>
    <w:p w14:paraId="365D17EE" w14:textId="23187D4D" w:rsidR="00F15559" w:rsidRDefault="00F15559" w:rsidP="001E420F">
      <w:r>
        <w:t>As tabled.</w:t>
      </w:r>
    </w:p>
    <w:p w14:paraId="75E7089F" w14:textId="77777777" w:rsidR="00F15559" w:rsidRDefault="00F15559" w:rsidP="001E420F"/>
    <w:p w14:paraId="08E4537C" w14:textId="691CB805" w:rsidR="00F15559" w:rsidRDefault="00D6682A" w:rsidP="001E420F">
      <w:r>
        <w:rPr>
          <w:b/>
          <w:bCs/>
        </w:rPr>
        <w:t xml:space="preserve">Item </w:t>
      </w:r>
      <w:r w:rsidR="00F15559" w:rsidRPr="00F15559">
        <w:rPr>
          <w:b/>
          <w:bCs/>
        </w:rPr>
        <w:t>11.</w:t>
      </w:r>
      <w:r>
        <w:rPr>
          <w:b/>
          <w:bCs/>
        </w:rPr>
        <w:t xml:space="preserve"> </w:t>
      </w:r>
      <w:r w:rsidR="00F15559" w:rsidRPr="00F15559">
        <w:rPr>
          <w:b/>
          <w:bCs/>
        </w:rPr>
        <w:t>IPTS/TTS</w:t>
      </w:r>
      <w:r w:rsidR="00F15559">
        <w:t xml:space="preserve"> Dee Hahn, Steve Alexander</w:t>
      </w:r>
    </w:p>
    <w:p w14:paraId="2A5C8B83" w14:textId="68683D3C" w:rsidR="00F15559" w:rsidRDefault="00F15559" w:rsidP="001E420F">
      <w:r>
        <w:t>As tabled</w:t>
      </w:r>
    </w:p>
    <w:p w14:paraId="2593D436" w14:textId="77777777" w:rsidR="00F15559" w:rsidRDefault="00F15559" w:rsidP="001E420F"/>
    <w:p w14:paraId="5B6F10B3" w14:textId="2ED46D46" w:rsidR="00F15559" w:rsidRDefault="00D6682A" w:rsidP="001E420F">
      <w:r>
        <w:rPr>
          <w:b/>
          <w:bCs/>
        </w:rPr>
        <w:t xml:space="preserve">Item </w:t>
      </w:r>
      <w:r w:rsidR="00F15559" w:rsidRPr="00F15559">
        <w:rPr>
          <w:b/>
          <w:bCs/>
        </w:rPr>
        <w:t>12.</w:t>
      </w:r>
      <w:r>
        <w:rPr>
          <w:b/>
          <w:bCs/>
        </w:rPr>
        <w:t xml:space="preserve"> </w:t>
      </w:r>
      <w:proofErr w:type="spellStart"/>
      <w:r w:rsidR="00F15559" w:rsidRPr="00F15559">
        <w:rPr>
          <w:b/>
          <w:bCs/>
        </w:rPr>
        <w:t>ANZdata</w:t>
      </w:r>
      <w:proofErr w:type="spellEnd"/>
      <w:r w:rsidR="00F15559">
        <w:t xml:space="preserve"> Hugh McCarthy</w:t>
      </w:r>
    </w:p>
    <w:p w14:paraId="07720CDD" w14:textId="5202B627" w:rsidR="00F15559" w:rsidRDefault="00F15559" w:rsidP="001E420F">
      <w:r>
        <w:t>New codes for diagnosis were introduced last year and whilst not perfect, are a vast improvement on previous codes</w:t>
      </w:r>
      <w:r w:rsidR="00D52F4E">
        <w:t xml:space="preserve"> particularly for cystic kidney disease and genetic kidney disease.</w:t>
      </w:r>
    </w:p>
    <w:p w14:paraId="6DA8F03C" w14:textId="06AF6CBA" w:rsidR="00F15559" w:rsidRDefault="00F15559" w:rsidP="001E420F">
      <w:r>
        <w:t>It was noted that 13% of the paediatric population have an unknown diagnosis and units were asked to review the diagnostic codes to improve accuracy.</w:t>
      </w:r>
    </w:p>
    <w:p w14:paraId="546F1888" w14:textId="77777777" w:rsidR="00F15559" w:rsidRDefault="00F15559" w:rsidP="001E420F"/>
    <w:p w14:paraId="1E1E7B14" w14:textId="0C41ADF4" w:rsidR="00F15559" w:rsidRPr="006F0D8B" w:rsidRDefault="00D6682A" w:rsidP="001E420F">
      <w:r>
        <w:rPr>
          <w:b/>
          <w:bCs/>
        </w:rPr>
        <w:t xml:space="preserve">Item </w:t>
      </w:r>
      <w:r w:rsidR="00F15559" w:rsidRPr="00C5627A">
        <w:rPr>
          <w:b/>
          <w:bCs/>
        </w:rPr>
        <w:t>13.</w:t>
      </w:r>
      <w:r>
        <w:rPr>
          <w:b/>
          <w:bCs/>
        </w:rPr>
        <w:t xml:space="preserve"> </w:t>
      </w:r>
      <w:r w:rsidR="00F15559" w:rsidRPr="00C5627A">
        <w:rPr>
          <w:b/>
          <w:bCs/>
        </w:rPr>
        <w:t>KIDGEN</w:t>
      </w:r>
      <w:r w:rsidR="006F0D8B">
        <w:rPr>
          <w:b/>
          <w:bCs/>
        </w:rPr>
        <w:t xml:space="preserve"> </w:t>
      </w:r>
      <w:r w:rsidR="006F0D8B">
        <w:t>Hugh McCarthy, Cathy Quinlan</w:t>
      </w:r>
    </w:p>
    <w:p w14:paraId="2CFD15A2" w14:textId="0BA1D9EC" w:rsidR="00F15559" w:rsidRDefault="00C5627A" w:rsidP="001E420F">
      <w:r>
        <w:t xml:space="preserve">a) </w:t>
      </w:r>
      <w:r w:rsidR="00F15559">
        <w:t>The meeting had a very high standard</w:t>
      </w:r>
      <w:r>
        <w:t xml:space="preserve"> of speakers at </w:t>
      </w:r>
      <w:proofErr w:type="gramStart"/>
      <w:r>
        <w:t xml:space="preserve">this </w:t>
      </w:r>
      <w:proofErr w:type="spellStart"/>
      <w:r>
        <w:t>years</w:t>
      </w:r>
      <w:proofErr w:type="spellEnd"/>
      <w:proofErr w:type="gramEnd"/>
      <w:r>
        <w:t xml:space="preserve"> meeting.</w:t>
      </w:r>
    </w:p>
    <w:p w14:paraId="09EEA7D6" w14:textId="73EE1C28" w:rsidR="00C5627A" w:rsidRDefault="00C5627A" w:rsidP="001E420F">
      <w:r>
        <w:t>b) There is a national research program for families with multiple members with undiagnosed kidney disease.  Please contact your state genetics champion for further information.</w:t>
      </w:r>
    </w:p>
    <w:p w14:paraId="77DBFA9C" w14:textId="3BF7488A" w:rsidR="00C5627A" w:rsidRDefault="00C5627A" w:rsidP="001E420F">
      <w:r>
        <w:t>c) There is a major project underway to provide more accurate genomic population data applicable to Australia (NZ?)</w:t>
      </w:r>
    </w:p>
    <w:p w14:paraId="562D9D0A" w14:textId="37D2635A" w:rsidR="00C5627A" w:rsidRDefault="00C5627A" w:rsidP="001E420F">
      <w:r>
        <w:t xml:space="preserve">d) Cathy Quinlan is coordinating the </w:t>
      </w:r>
      <w:proofErr w:type="spellStart"/>
      <w:r>
        <w:t>genetics</w:t>
      </w:r>
      <w:proofErr w:type="spellEnd"/>
      <w:r>
        <w:t xml:space="preserve"> component of the next IPNA meeting in Feb in Cape Town.  </w:t>
      </w:r>
    </w:p>
    <w:p w14:paraId="62EF8CFE" w14:textId="25A9BEB5" w:rsidR="00C5627A" w:rsidRDefault="006F0D8B" w:rsidP="001E420F">
      <w:r w:rsidRPr="006F0D8B">
        <w:rPr>
          <w:b/>
          <w:bCs/>
        </w:rPr>
        <w:t>ACTION POINT</w:t>
      </w:r>
      <w:r>
        <w:t>:</w:t>
      </w:r>
      <w:r w:rsidRPr="006F0D8B">
        <w:t xml:space="preserve"> </w:t>
      </w:r>
      <w:r>
        <w:t>Please contact Cathy if you would like to be involved in the IPNA genetics program planning.</w:t>
      </w:r>
    </w:p>
    <w:p w14:paraId="0CB56132" w14:textId="77777777" w:rsidR="006F0D8B" w:rsidRDefault="006F0D8B" w:rsidP="001E420F"/>
    <w:p w14:paraId="4D101CC2" w14:textId="5903B011" w:rsidR="00C5627A" w:rsidRPr="006F0D8B" w:rsidRDefault="00D6682A" w:rsidP="001E420F">
      <w:r>
        <w:rPr>
          <w:b/>
          <w:bCs/>
        </w:rPr>
        <w:t xml:space="preserve">Item </w:t>
      </w:r>
      <w:r w:rsidR="00C5627A" w:rsidRPr="00C5627A">
        <w:rPr>
          <w:b/>
          <w:bCs/>
        </w:rPr>
        <w:t>14. Neonatal Kidney Collaboration</w:t>
      </w:r>
      <w:r w:rsidR="006F0D8B">
        <w:rPr>
          <w:b/>
          <w:bCs/>
        </w:rPr>
        <w:t xml:space="preserve"> </w:t>
      </w:r>
      <w:r w:rsidR="006F0D8B">
        <w:t>Tom Forbes</w:t>
      </w:r>
    </w:p>
    <w:p w14:paraId="3D363C86" w14:textId="15118DAF" w:rsidR="00C5627A" w:rsidRDefault="00C5627A" w:rsidP="001E420F">
      <w:r>
        <w:t>Details previously circulated.</w:t>
      </w:r>
    </w:p>
    <w:p w14:paraId="70CBE334" w14:textId="77777777" w:rsidR="00C5627A" w:rsidRDefault="00C5627A" w:rsidP="001E420F"/>
    <w:p w14:paraId="7B276791" w14:textId="17CB9A71" w:rsidR="00C5627A" w:rsidRPr="00C5627A" w:rsidRDefault="00D6682A" w:rsidP="001E420F">
      <w:pPr>
        <w:rPr>
          <w:b/>
          <w:bCs/>
        </w:rPr>
      </w:pPr>
      <w:r>
        <w:rPr>
          <w:b/>
          <w:bCs/>
        </w:rPr>
        <w:t xml:space="preserve">Item </w:t>
      </w:r>
      <w:r w:rsidR="00C5627A" w:rsidRPr="00C5627A">
        <w:rPr>
          <w:b/>
          <w:bCs/>
        </w:rPr>
        <w:t>15.</w:t>
      </w:r>
      <w:r>
        <w:rPr>
          <w:b/>
          <w:bCs/>
        </w:rPr>
        <w:t xml:space="preserve"> </w:t>
      </w:r>
      <w:r w:rsidR="00C5627A" w:rsidRPr="00C5627A">
        <w:rPr>
          <w:b/>
          <w:bCs/>
        </w:rPr>
        <w:t>Research</w:t>
      </w:r>
    </w:p>
    <w:p w14:paraId="4121E6A3" w14:textId="2FF5E031" w:rsidR="00C5627A" w:rsidRDefault="00C5627A" w:rsidP="001E420F">
      <w:r>
        <w:t>As tabled – request to be involved</w:t>
      </w:r>
    </w:p>
    <w:p w14:paraId="52981CC8" w14:textId="77777777" w:rsidR="00C5627A" w:rsidRDefault="00C5627A" w:rsidP="001E420F"/>
    <w:p w14:paraId="60C5CADB" w14:textId="5EA94843" w:rsidR="00C5627A" w:rsidRPr="006F0D8B" w:rsidRDefault="00D6682A" w:rsidP="001E420F">
      <w:r>
        <w:rPr>
          <w:b/>
          <w:bCs/>
        </w:rPr>
        <w:lastRenderedPageBreak/>
        <w:t xml:space="preserve">Item </w:t>
      </w:r>
      <w:r w:rsidR="00C5627A" w:rsidRPr="00C5627A">
        <w:rPr>
          <w:b/>
          <w:bCs/>
        </w:rPr>
        <w:t>16. First Nations Report</w:t>
      </w:r>
      <w:r w:rsidR="006F0D8B">
        <w:rPr>
          <w:b/>
          <w:bCs/>
        </w:rPr>
        <w:t xml:space="preserve"> </w:t>
      </w:r>
      <w:r w:rsidR="006F0D8B">
        <w:t>Rachael Kermond</w:t>
      </w:r>
    </w:p>
    <w:p w14:paraId="3C3174A7" w14:textId="56472E8D" w:rsidR="00C5627A" w:rsidRDefault="00C5627A" w:rsidP="001E420F">
      <w:r>
        <w:t>The short presentation to be circulated</w:t>
      </w:r>
    </w:p>
    <w:p w14:paraId="22C6D358" w14:textId="4F24E08F" w:rsidR="00C5627A" w:rsidRDefault="00C5627A" w:rsidP="001E420F">
      <w:r>
        <w:t>Proposed survey to assess unit numbers of First Nations patients with CKD.</w:t>
      </w:r>
    </w:p>
    <w:p w14:paraId="08D914F1" w14:textId="21CEA36B" w:rsidR="00C5627A" w:rsidRDefault="00C5627A" w:rsidP="001E420F">
      <w:r>
        <w:t>Current PD survey underway that included paediatric patients (Nicole Scholes-Robertson).</w:t>
      </w:r>
    </w:p>
    <w:p w14:paraId="64839CC0" w14:textId="07FF6AF0" w:rsidR="00D52F4E" w:rsidRDefault="00D52F4E" w:rsidP="001E420F">
      <w:r>
        <w:t xml:space="preserve">WCH Adelaide building a business case to support remote treatment for </w:t>
      </w:r>
      <w:proofErr w:type="spellStart"/>
      <w:r>
        <w:t>chidren</w:t>
      </w:r>
      <w:proofErr w:type="spellEnd"/>
      <w:r>
        <w:t xml:space="preserve"> with kidney failure.</w:t>
      </w:r>
    </w:p>
    <w:p w14:paraId="7417D4AD" w14:textId="77777777" w:rsidR="00C5627A" w:rsidRDefault="00C5627A" w:rsidP="001E420F"/>
    <w:p w14:paraId="26F6CFCA" w14:textId="79AAB571" w:rsidR="00C5627A" w:rsidRDefault="00D6682A" w:rsidP="001E420F">
      <w:r w:rsidRPr="00D6682A">
        <w:rPr>
          <w:b/>
          <w:bCs/>
        </w:rPr>
        <w:t>Item</w:t>
      </w:r>
      <w:r w:rsidR="00C5627A" w:rsidRPr="00D6682A">
        <w:rPr>
          <w:b/>
          <w:bCs/>
        </w:rPr>
        <w:t>17</w:t>
      </w:r>
      <w:r w:rsidR="00C5627A">
        <w:t>.</w:t>
      </w:r>
      <w:r>
        <w:t xml:space="preserve"> Staffing benchmarking.</w:t>
      </w:r>
    </w:p>
    <w:p w14:paraId="7FFCC0A6" w14:textId="3CD28471" w:rsidR="00D6682A" w:rsidRDefault="00D6682A" w:rsidP="001E420F">
      <w:r>
        <w:t>Noted.</w:t>
      </w:r>
    </w:p>
    <w:p w14:paraId="5B4FBE37" w14:textId="77777777" w:rsidR="00C5627A" w:rsidRDefault="00C5627A" w:rsidP="001E420F"/>
    <w:p w14:paraId="6A49631C" w14:textId="7B8121BA" w:rsidR="00C5627A" w:rsidRPr="006F0D8B" w:rsidRDefault="00C5627A" w:rsidP="001E420F">
      <w:pPr>
        <w:rPr>
          <w:b/>
          <w:bCs/>
        </w:rPr>
      </w:pPr>
      <w:r w:rsidRPr="006F0D8B">
        <w:rPr>
          <w:b/>
          <w:bCs/>
        </w:rPr>
        <w:t>18. Other business</w:t>
      </w:r>
    </w:p>
    <w:p w14:paraId="78D1932C" w14:textId="76373051" w:rsidR="00C5627A" w:rsidRDefault="00C5627A" w:rsidP="001E420F">
      <w:r>
        <w:t>a) White cell cysteine assay – will likely change to a neutrophil cysteine assay</w:t>
      </w:r>
      <w:r w:rsidR="006F0D8B">
        <w:t xml:space="preserve"> with new reference ranges.</w:t>
      </w:r>
    </w:p>
    <w:p w14:paraId="0C99AC1F" w14:textId="474B25DD" w:rsidR="006F0D8B" w:rsidRDefault="006F0D8B" w:rsidP="001E420F">
      <w:r>
        <w:t>The assay will be easier for units, as whole blood can be sent within 24 hours, without having to create a pellet.  There may be an increased cost.</w:t>
      </w:r>
    </w:p>
    <w:p w14:paraId="75F42F3D" w14:textId="732FC8A7" w:rsidR="006F0D8B" w:rsidRDefault="006F0D8B" w:rsidP="006F0D8B">
      <w:r>
        <w:t>b)</w:t>
      </w:r>
      <w:r w:rsidR="00D6682A">
        <w:t xml:space="preserve"> </w:t>
      </w:r>
      <w:proofErr w:type="spellStart"/>
      <w:r>
        <w:t>Lumasiran</w:t>
      </w:r>
      <w:proofErr w:type="spellEnd"/>
      <w:r>
        <w:t xml:space="preserve"> – now TGA approved. Company looking to apply to PBAC.  Currently thought to be approx. 10 patients who would be eligible.</w:t>
      </w:r>
    </w:p>
    <w:p w14:paraId="769731DF" w14:textId="0B319433" w:rsidR="006F0D8B" w:rsidRPr="00C5627A" w:rsidRDefault="006F0D8B" w:rsidP="006F0D8B">
      <w:r>
        <w:t>c)</w:t>
      </w:r>
      <w:r w:rsidR="00D6682A">
        <w:t xml:space="preserve"> </w:t>
      </w:r>
      <w:r>
        <w:t>Carer payment suggestion for parents of children on dialysis – Siah Kim will contact KHA to try to progress this.</w:t>
      </w:r>
    </w:p>
    <w:p w14:paraId="0BBC6A2C" w14:textId="77777777" w:rsidR="00C5627A" w:rsidRDefault="00C5627A" w:rsidP="001E420F"/>
    <w:p w14:paraId="22A61DFD" w14:textId="77777777" w:rsidR="00F15559" w:rsidRDefault="00F15559" w:rsidP="001E420F"/>
    <w:p w14:paraId="6C5AC195" w14:textId="77777777" w:rsidR="00684573" w:rsidRDefault="00684573" w:rsidP="001E420F"/>
    <w:p w14:paraId="49A99CD7" w14:textId="77777777" w:rsidR="001E420F" w:rsidRPr="00421915" w:rsidRDefault="001E420F" w:rsidP="001E420F"/>
    <w:sectPr w:rsidR="001E420F" w:rsidRPr="0042191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2EA2" w14:textId="77777777" w:rsidR="009E31E1" w:rsidRDefault="009E31E1" w:rsidP="00D52F4E">
      <w:r>
        <w:separator/>
      </w:r>
    </w:p>
  </w:endnote>
  <w:endnote w:type="continuationSeparator" w:id="0">
    <w:p w14:paraId="5E52C749" w14:textId="77777777" w:rsidR="009E31E1" w:rsidRDefault="009E31E1" w:rsidP="00D5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62D0" w14:textId="75F32093" w:rsidR="00D52F4E" w:rsidRDefault="00D52F4E">
    <w:pPr>
      <w:pStyle w:val="Footer"/>
    </w:pPr>
    <w:r>
      <w:t xml:space="preserve">SIGNED: </w:t>
    </w:r>
    <w: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10554" w14:textId="77777777" w:rsidR="009E31E1" w:rsidRDefault="009E31E1" w:rsidP="00D52F4E">
      <w:r>
        <w:separator/>
      </w:r>
    </w:p>
  </w:footnote>
  <w:footnote w:type="continuationSeparator" w:id="0">
    <w:p w14:paraId="24326F04" w14:textId="77777777" w:rsidR="009E31E1" w:rsidRDefault="009E31E1" w:rsidP="00D52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1C36"/>
    <w:multiLevelType w:val="hybridMultilevel"/>
    <w:tmpl w:val="DD64F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2F0FAE"/>
    <w:multiLevelType w:val="hybridMultilevel"/>
    <w:tmpl w:val="842CF0C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C369AA"/>
    <w:multiLevelType w:val="hybridMultilevel"/>
    <w:tmpl w:val="92E4D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15"/>
    <w:rsid w:val="00033CBF"/>
    <w:rsid w:val="001E420F"/>
    <w:rsid w:val="00317CBE"/>
    <w:rsid w:val="00421915"/>
    <w:rsid w:val="00455D61"/>
    <w:rsid w:val="00485B15"/>
    <w:rsid w:val="004D3B09"/>
    <w:rsid w:val="005B0994"/>
    <w:rsid w:val="00661593"/>
    <w:rsid w:val="00684573"/>
    <w:rsid w:val="006F0D8B"/>
    <w:rsid w:val="00736933"/>
    <w:rsid w:val="007853A1"/>
    <w:rsid w:val="007D35F3"/>
    <w:rsid w:val="00844E92"/>
    <w:rsid w:val="00896827"/>
    <w:rsid w:val="00954B9D"/>
    <w:rsid w:val="009C3732"/>
    <w:rsid w:val="009E31E1"/>
    <w:rsid w:val="00A826B9"/>
    <w:rsid w:val="00AD7258"/>
    <w:rsid w:val="00C5627A"/>
    <w:rsid w:val="00CA55AC"/>
    <w:rsid w:val="00D06E34"/>
    <w:rsid w:val="00D445DE"/>
    <w:rsid w:val="00D52F4E"/>
    <w:rsid w:val="00D6682A"/>
    <w:rsid w:val="00D71DF1"/>
    <w:rsid w:val="00E07DF3"/>
    <w:rsid w:val="00E608BE"/>
    <w:rsid w:val="00EF13B5"/>
    <w:rsid w:val="00F15559"/>
    <w:rsid w:val="00F86B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0295"/>
  <w15:chartTrackingRefBased/>
  <w15:docId w15:val="{542AFD2C-42C1-754E-86BE-2F19BFE2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9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9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9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9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915"/>
    <w:rPr>
      <w:rFonts w:eastAsiaTheme="majorEastAsia" w:cstheme="majorBidi"/>
      <w:color w:val="272727" w:themeColor="text1" w:themeTint="D8"/>
    </w:rPr>
  </w:style>
  <w:style w:type="paragraph" w:styleId="Title">
    <w:name w:val="Title"/>
    <w:basedOn w:val="Normal"/>
    <w:next w:val="Normal"/>
    <w:link w:val="TitleChar"/>
    <w:uiPriority w:val="10"/>
    <w:qFormat/>
    <w:rsid w:val="004219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9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9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1915"/>
    <w:rPr>
      <w:i/>
      <w:iCs/>
      <w:color w:val="404040" w:themeColor="text1" w:themeTint="BF"/>
    </w:rPr>
  </w:style>
  <w:style w:type="paragraph" w:styleId="ListParagraph">
    <w:name w:val="List Paragraph"/>
    <w:basedOn w:val="Normal"/>
    <w:uiPriority w:val="34"/>
    <w:qFormat/>
    <w:rsid w:val="00421915"/>
    <w:pPr>
      <w:ind w:left="720"/>
      <w:contextualSpacing/>
    </w:pPr>
  </w:style>
  <w:style w:type="character" w:styleId="IntenseEmphasis">
    <w:name w:val="Intense Emphasis"/>
    <w:basedOn w:val="DefaultParagraphFont"/>
    <w:uiPriority w:val="21"/>
    <w:qFormat/>
    <w:rsid w:val="00421915"/>
    <w:rPr>
      <w:i/>
      <w:iCs/>
      <w:color w:val="0F4761" w:themeColor="accent1" w:themeShade="BF"/>
    </w:rPr>
  </w:style>
  <w:style w:type="paragraph" w:styleId="IntenseQuote">
    <w:name w:val="Intense Quote"/>
    <w:basedOn w:val="Normal"/>
    <w:next w:val="Normal"/>
    <w:link w:val="IntenseQuoteChar"/>
    <w:uiPriority w:val="30"/>
    <w:qFormat/>
    <w:rsid w:val="00421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915"/>
    <w:rPr>
      <w:i/>
      <w:iCs/>
      <w:color w:val="0F4761" w:themeColor="accent1" w:themeShade="BF"/>
    </w:rPr>
  </w:style>
  <w:style w:type="character" w:styleId="IntenseReference">
    <w:name w:val="Intense Reference"/>
    <w:basedOn w:val="DefaultParagraphFont"/>
    <w:uiPriority w:val="32"/>
    <w:qFormat/>
    <w:rsid w:val="00421915"/>
    <w:rPr>
      <w:b/>
      <w:bCs/>
      <w:smallCaps/>
      <w:color w:val="0F4761" w:themeColor="accent1" w:themeShade="BF"/>
      <w:spacing w:val="5"/>
    </w:rPr>
  </w:style>
  <w:style w:type="paragraph" w:styleId="Header">
    <w:name w:val="header"/>
    <w:basedOn w:val="Normal"/>
    <w:link w:val="HeaderChar"/>
    <w:uiPriority w:val="99"/>
    <w:unhideWhenUsed/>
    <w:rsid w:val="00D52F4E"/>
    <w:pPr>
      <w:tabs>
        <w:tab w:val="center" w:pos="4513"/>
        <w:tab w:val="right" w:pos="9026"/>
      </w:tabs>
    </w:pPr>
  </w:style>
  <w:style w:type="character" w:customStyle="1" w:styleId="HeaderChar">
    <w:name w:val="Header Char"/>
    <w:basedOn w:val="DefaultParagraphFont"/>
    <w:link w:val="Header"/>
    <w:uiPriority w:val="99"/>
    <w:rsid w:val="00D52F4E"/>
  </w:style>
  <w:style w:type="paragraph" w:styleId="Footer">
    <w:name w:val="footer"/>
    <w:basedOn w:val="Normal"/>
    <w:link w:val="FooterChar"/>
    <w:uiPriority w:val="99"/>
    <w:unhideWhenUsed/>
    <w:rsid w:val="00D52F4E"/>
    <w:pPr>
      <w:tabs>
        <w:tab w:val="center" w:pos="4513"/>
        <w:tab w:val="right" w:pos="9026"/>
      </w:tabs>
    </w:pPr>
  </w:style>
  <w:style w:type="character" w:customStyle="1" w:styleId="FooterChar">
    <w:name w:val="Footer Char"/>
    <w:basedOn w:val="DefaultParagraphFont"/>
    <w:link w:val="Footer"/>
    <w:uiPriority w:val="99"/>
    <w:rsid w:val="00D5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Durkan</dc:creator>
  <cp:keywords/>
  <dc:description/>
  <cp:lastModifiedBy>Chanel Prestidge</cp:lastModifiedBy>
  <cp:revision>2</cp:revision>
  <dcterms:created xsi:type="dcterms:W3CDTF">2024-09-11T11:05:00Z</dcterms:created>
  <dcterms:modified xsi:type="dcterms:W3CDTF">2024-09-11T11:05:00Z</dcterms:modified>
</cp:coreProperties>
</file>